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5B07" w14:textId="15B2115B" w:rsidR="007F7E9A" w:rsidRDefault="00542DBC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Риформинг, Гейтс общее</w:t>
      </w:r>
    </w:p>
    <w:p w14:paraId="2E823C19" w14:textId="77777777" w:rsidR="006500DE" w:rsidRDefault="007F7E9A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F7E9A">
        <w:rPr>
          <w:rFonts w:ascii="Times New Roman" w:hAnsi="Times New Roman" w:cs="Times New Roman"/>
          <w:sz w:val="24"/>
          <w:szCs w:val="24"/>
        </w:rPr>
        <w:t>Каталитический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9A">
        <w:rPr>
          <w:rFonts w:ascii="Times New Roman" w:hAnsi="Times New Roman" w:cs="Times New Roman"/>
          <w:sz w:val="24"/>
          <w:szCs w:val="24"/>
        </w:rPr>
        <w:t>форминг - один из основных процессов нефтепереработки</w:t>
      </w:r>
      <w:r w:rsidR="004246B7">
        <w:rPr>
          <w:rFonts w:ascii="Times New Roman" w:hAnsi="Times New Roman" w:cs="Times New Roman"/>
          <w:sz w:val="24"/>
          <w:szCs w:val="24"/>
        </w:rPr>
        <w:t>.</w:t>
      </w:r>
      <w:r w:rsidRPr="007F7E9A">
        <w:rPr>
          <w:rFonts w:ascii="Times New Roman" w:hAnsi="Times New Roman" w:cs="Times New Roman"/>
          <w:sz w:val="24"/>
          <w:szCs w:val="24"/>
        </w:rPr>
        <w:t xml:space="preserve">  В процессе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9A">
        <w:rPr>
          <w:rFonts w:ascii="Times New Roman" w:hAnsi="Times New Roman" w:cs="Times New Roman"/>
          <w:sz w:val="24"/>
          <w:szCs w:val="24"/>
        </w:rPr>
        <w:t>форминга молекулы бензиновой фракции, включая и те, которые образуются при крекинге более крупных молекул углеводородов, подвергаются перестройке (реформируются) без изменения числа углеродных атомов в молекуле. Реакции, включающие изомеризацию, гидрогенизацию, дегидроциклизацию и дегидрогенизацию, приводят помимо прочего к заметному улучшению качества топлива, измеряемого октановым числом. Катализаторами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9A">
        <w:rPr>
          <w:rFonts w:ascii="Times New Roman" w:hAnsi="Times New Roman" w:cs="Times New Roman"/>
          <w:sz w:val="24"/>
          <w:szCs w:val="24"/>
        </w:rPr>
        <w:t xml:space="preserve">форминга являются небольшие кристаллы (кристаллиты) платины или платиновых сплавов, нанесенные на пористый промотированный оксид алюминия; эти катализаторы считаются бифункциональными, поскольку как металлический, так и оксидный компоненты играют активную роль. </w:t>
      </w:r>
    </w:p>
    <w:p w14:paraId="3409E125" w14:textId="55485B7B" w:rsidR="005F60C4" w:rsidRDefault="007F7E9A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F7E9A">
        <w:rPr>
          <w:rFonts w:ascii="Times New Roman" w:hAnsi="Times New Roman" w:cs="Times New Roman"/>
          <w:sz w:val="24"/>
          <w:szCs w:val="24"/>
        </w:rPr>
        <w:t>В этой главе в качестве введения дается общее описание реакций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9A">
        <w:rPr>
          <w:rFonts w:ascii="Times New Roman" w:hAnsi="Times New Roman" w:cs="Times New Roman"/>
          <w:sz w:val="24"/>
          <w:szCs w:val="24"/>
        </w:rPr>
        <w:t>форминга, катализаторов и промышленных процессов и затем детально рассматриваются каталитическая химия и технология процессов. Химизм процессов обсуждается на основе теории катализа металлами, которая излагается достаточно подробно.</w:t>
      </w:r>
      <w:r w:rsidR="00542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85D96" w14:textId="77777777" w:rsidR="006500DE" w:rsidRPr="007A65CE" w:rsidRDefault="006500DE" w:rsidP="00542DBC">
      <w:pPr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A65CE">
        <w:rPr>
          <w:rFonts w:ascii="Times New Roman" w:hAnsi="Times New Roman" w:cs="Times New Roman"/>
          <w:i/>
          <w:iCs/>
          <w:sz w:val="24"/>
          <w:szCs w:val="24"/>
        </w:rPr>
        <w:t>3-1</w:t>
      </w:r>
      <w:proofErr w:type="gramEnd"/>
      <w:r w:rsidRPr="007A65CE">
        <w:rPr>
          <w:rFonts w:ascii="Times New Roman" w:hAnsi="Times New Roman" w:cs="Times New Roman"/>
          <w:i/>
          <w:iCs/>
          <w:sz w:val="24"/>
          <w:szCs w:val="24"/>
        </w:rPr>
        <w:t xml:space="preserve">.1. РЕАКЦИИ </w:t>
      </w:r>
    </w:p>
    <w:p w14:paraId="53EA53B3" w14:textId="59707EB6" w:rsidR="006500DE" w:rsidRDefault="006500DE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00DE">
        <w:rPr>
          <w:rFonts w:ascii="Times New Roman" w:hAnsi="Times New Roman" w:cs="Times New Roman"/>
          <w:sz w:val="24"/>
          <w:szCs w:val="24"/>
        </w:rPr>
        <w:t>Низкооктановое сырье, подвергающееся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00DE">
        <w:rPr>
          <w:rFonts w:ascii="Times New Roman" w:hAnsi="Times New Roman" w:cs="Times New Roman"/>
          <w:sz w:val="24"/>
          <w:szCs w:val="24"/>
        </w:rPr>
        <w:t xml:space="preserve">формингу, содержит большое количество неразветвленных парафинов и относительно малое количество разветвленных парафинов, нафтенов, олефинов и ароматических углеводородов. В табл. </w:t>
      </w:r>
      <w:proofErr w:type="gramStart"/>
      <w:r w:rsidRPr="00650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00D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00DE">
        <w:rPr>
          <w:rFonts w:ascii="Times New Roman" w:hAnsi="Times New Roman" w:cs="Times New Roman"/>
          <w:sz w:val="24"/>
          <w:szCs w:val="24"/>
        </w:rPr>
        <w:t xml:space="preserve"> приведены октановые числа индивидуальных углеводородов и указаны типы углеводородов, предпочтительных для получения высокооктанового бензина. Для повышения октанового числа используются следующие реакции.</w:t>
      </w:r>
    </w:p>
    <w:p w14:paraId="1EE6D077" w14:textId="124358DA" w:rsidR="00CE5800" w:rsidRDefault="00CE5800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3.1. </w:t>
      </w:r>
      <w:proofErr w:type="spellStart"/>
      <w:r w:rsidR="004E3D7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>Октановое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число углеводородов</w:t>
      </w:r>
      <w:r w:rsidR="004E3D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543"/>
        <w:gridCol w:w="2487"/>
      </w:tblGrid>
      <w:tr w:rsidR="00CE5800" w14:paraId="08313776" w14:textId="77777777" w:rsidTr="004E3D78">
        <w:tc>
          <w:tcPr>
            <w:tcW w:w="3543" w:type="dxa"/>
          </w:tcPr>
          <w:p w14:paraId="33925CC9" w14:textId="41F17753" w:rsidR="00CE5800" w:rsidRDefault="00CE5800" w:rsidP="00CE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 </w:t>
            </w:r>
          </w:p>
        </w:tc>
        <w:tc>
          <w:tcPr>
            <w:tcW w:w="2487" w:type="dxa"/>
          </w:tcPr>
          <w:p w14:paraId="10FE55E0" w14:textId="648CF3E2" w:rsidR="00CE5800" w:rsidRDefault="00CE5800" w:rsidP="00CE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Октановое число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экстрополированное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5800" w14:paraId="5670E882" w14:textId="77777777" w:rsidTr="004E3D78">
        <w:tc>
          <w:tcPr>
            <w:tcW w:w="3543" w:type="dxa"/>
          </w:tcPr>
          <w:p w14:paraId="33D51999" w14:textId="72A875B3" w:rsidR="00CE5800" w:rsidRPr="0097539B" w:rsidRDefault="0097539B" w:rsidP="0097539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3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CE5800" w:rsidRPr="009753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арафины</w:t>
            </w:r>
          </w:p>
          <w:p w14:paraId="08BF9E6C" w14:textId="766DBE3C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н-бутан</w:t>
            </w:r>
          </w:p>
          <w:p w14:paraId="2025246C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н-пентан </w:t>
            </w:r>
          </w:p>
          <w:p w14:paraId="1FE467F3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н-гексан</w:t>
            </w:r>
          </w:p>
          <w:p w14:paraId="01A48A40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н-гептан</w:t>
            </w:r>
          </w:p>
          <w:p w14:paraId="17D4A089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н-октан</w:t>
            </w:r>
          </w:p>
          <w:p w14:paraId="3C67CE87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2-метилгексан</w:t>
            </w:r>
          </w:p>
          <w:p w14:paraId="06400E8A" w14:textId="77777777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2,2-диметилпентан</w:t>
            </w:r>
          </w:p>
          <w:p w14:paraId="63296F79" w14:textId="248C960A" w:rsidR="0097539B" w:rsidRDefault="0097539B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5E00F3">
              <w:rPr>
                <w:rFonts w:ascii="Times New Roman" w:hAnsi="Times New Roman" w:cs="Times New Roman"/>
                <w:sz w:val="24"/>
                <w:szCs w:val="24"/>
              </w:rPr>
              <w:t>,3-триметилбутан</w:t>
            </w:r>
          </w:p>
        </w:tc>
        <w:tc>
          <w:tcPr>
            <w:tcW w:w="2487" w:type="dxa"/>
          </w:tcPr>
          <w:p w14:paraId="0079C84B" w14:textId="11EAE9C5" w:rsidR="00CE5800" w:rsidRDefault="00CE5800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EEAC" w14:textId="0356B6D5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10237CAA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250766A4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EF1E9C2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10BA4F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AA0FE10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7300B45C" w14:textId="77777777" w:rsidR="0097539B" w:rsidRDefault="0097539B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47A66B58" w14:textId="3E154E6D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E5800" w14:paraId="45AF3ED5" w14:textId="77777777" w:rsidTr="004E3D78">
        <w:tc>
          <w:tcPr>
            <w:tcW w:w="3543" w:type="dxa"/>
          </w:tcPr>
          <w:p w14:paraId="405E88BB" w14:textId="77777777" w:rsidR="00CE5800" w:rsidRDefault="005E00F3" w:rsidP="005E00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Нафтены (</w:t>
            </w:r>
            <w:proofErr w:type="spellStart"/>
            <w:r w:rsidRPr="005E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циклопарафины</w:t>
            </w:r>
            <w:proofErr w:type="spellEnd"/>
            <w:r w:rsidRPr="005E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DC837AF" w14:textId="77777777" w:rsidR="005E00F3" w:rsidRDefault="005E00F3" w:rsidP="005E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Метилциклопентан </w:t>
            </w:r>
          </w:p>
          <w:p w14:paraId="4C093160" w14:textId="77777777" w:rsidR="005E00F3" w:rsidRDefault="005E00F3" w:rsidP="005E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1,1-диметилциклопентан</w:t>
            </w:r>
          </w:p>
          <w:p w14:paraId="46E57699" w14:textId="77777777" w:rsidR="005E00F3" w:rsidRDefault="005E00F3" w:rsidP="005E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Циклогексан </w:t>
            </w:r>
          </w:p>
          <w:p w14:paraId="27BFF9B7" w14:textId="2846F1A4" w:rsidR="005E00F3" w:rsidRDefault="005E00F3" w:rsidP="005E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Метилциклогексан</w:t>
            </w:r>
            <w:proofErr w:type="spellEnd"/>
          </w:p>
          <w:p w14:paraId="44949F63" w14:textId="7387B737" w:rsidR="005E00F3" w:rsidRPr="005E00F3" w:rsidRDefault="005E00F3" w:rsidP="005E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Этилциклогексан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14:paraId="32ED8FCD" w14:textId="77777777" w:rsidR="00CE5800" w:rsidRDefault="00CE5800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BBBA" w14:textId="77777777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14:paraId="22EDD740" w14:textId="77777777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375965EC" w14:textId="77777777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07C347C1" w14:textId="77777777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4B382D7" w14:textId="66827308" w:rsidR="005E00F3" w:rsidRDefault="005E00F3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5800" w14:paraId="5539F3FE" w14:textId="77777777" w:rsidTr="004E3D78">
        <w:tc>
          <w:tcPr>
            <w:tcW w:w="3543" w:type="dxa"/>
          </w:tcPr>
          <w:p w14:paraId="0EB92026" w14:textId="77777777" w:rsidR="00CE5800" w:rsidRPr="004C2A31" w:rsidRDefault="005E00F3" w:rsidP="00542D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Ароматические углеводороды</w:t>
            </w:r>
          </w:p>
          <w:p w14:paraId="0D384EBE" w14:textId="77777777" w:rsidR="004C2A31" w:rsidRDefault="004C2A31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Бензол </w:t>
            </w:r>
          </w:p>
          <w:p w14:paraId="56D481B4" w14:textId="77777777" w:rsidR="004C2A31" w:rsidRDefault="004C2A31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Толуол </w:t>
            </w:r>
          </w:p>
          <w:p w14:paraId="2122F621" w14:textId="77777777" w:rsidR="004C2A31" w:rsidRDefault="004C2A31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D78">
              <w:rPr>
                <w:rFonts w:ascii="Times New Roman" w:hAnsi="Times New Roman" w:cs="Times New Roman"/>
                <w:sz w:val="24"/>
                <w:szCs w:val="24"/>
              </w:rPr>
              <w:t xml:space="preserve">,3-диметилбензол </w:t>
            </w:r>
          </w:p>
          <w:p w14:paraId="406A5812" w14:textId="77777777" w:rsidR="004E3D78" w:rsidRDefault="004E3D78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Изопропилбензол </w:t>
            </w:r>
          </w:p>
          <w:p w14:paraId="6F0A4B37" w14:textId="75C25C2A" w:rsidR="004E3D78" w:rsidRDefault="004E3D78" w:rsidP="0054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1,3,5-триметилбензол </w:t>
            </w:r>
          </w:p>
        </w:tc>
        <w:tc>
          <w:tcPr>
            <w:tcW w:w="2487" w:type="dxa"/>
          </w:tcPr>
          <w:p w14:paraId="1C4CE86A" w14:textId="77777777" w:rsidR="00CE5800" w:rsidRDefault="00CE5800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A020" w14:textId="77777777" w:rsidR="004C2A31" w:rsidRDefault="004C2A31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6EDB219B" w14:textId="77777777" w:rsidR="004C2A31" w:rsidRDefault="004C2A31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619570F" w14:textId="77777777" w:rsidR="004E3D78" w:rsidRDefault="004E3D78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61930C09" w14:textId="77777777" w:rsidR="004E3D78" w:rsidRDefault="004E3D78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78F47503" w14:textId="4B1514A9" w:rsidR="004E3D78" w:rsidRDefault="004E3D78" w:rsidP="009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3D78" w14:paraId="060FC226" w14:textId="77777777" w:rsidTr="006F06A3">
        <w:tc>
          <w:tcPr>
            <w:tcW w:w="6030" w:type="dxa"/>
            <w:gridSpan w:val="2"/>
          </w:tcPr>
          <w:p w14:paraId="0B8EF312" w14:textId="2061E96F" w:rsidR="004E3D78" w:rsidRPr="00CC1C24" w:rsidRDefault="004E3D78" w:rsidP="004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а</w:t>
            </w:r>
            <w:r w:rsidR="00681D3B">
              <w:rPr>
                <w:rFonts w:ascii="Times New Roman" w:hAnsi="Times New Roman" w:cs="Times New Roman"/>
                <w:sz w:val="24"/>
                <w:szCs w:val="24"/>
              </w:rPr>
              <w:t>Гейтс</w:t>
            </w:r>
            <w:proofErr w:type="spellEnd"/>
            <w:r w:rsidR="00681D3B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="00681D3B">
              <w:rPr>
                <w:rFonts w:ascii="Times New Roman" w:hAnsi="Times New Roman" w:cs="Times New Roman"/>
                <w:sz w:val="24"/>
                <w:szCs w:val="24"/>
              </w:rPr>
              <w:t>Кетцир</w:t>
            </w:r>
            <w:proofErr w:type="spellEnd"/>
            <w:r w:rsidR="00681D3B">
              <w:rPr>
                <w:rFonts w:ascii="Times New Roman" w:hAnsi="Times New Roman" w:cs="Times New Roman"/>
                <w:sz w:val="24"/>
                <w:szCs w:val="24"/>
              </w:rPr>
              <w:t xml:space="preserve"> Дж., </w:t>
            </w:r>
            <w:proofErr w:type="spellStart"/>
            <w:r w:rsidR="00681D3B">
              <w:rPr>
                <w:rFonts w:ascii="Times New Roman" w:hAnsi="Times New Roman" w:cs="Times New Roman"/>
                <w:sz w:val="24"/>
                <w:szCs w:val="24"/>
              </w:rPr>
              <w:t>Шуйт</w:t>
            </w:r>
            <w:proofErr w:type="spellEnd"/>
            <w:r w:rsidR="00681D3B">
              <w:rPr>
                <w:rFonts w:ascii="Times New Roman" w:hAnsi="Times New Roman" w:cs="Times New Roman"/>
                <w:sz w:val="24"/>
                <w:szCs w:val="24"/>
              </w:rPr>
              <w:t xml:space="preserve"> Г. Химия каталитических процессов. М., Мир, 1981, с.229.</w:t>
            </w:r>
          </w:p>
        </w:tc>
      </w:tr>
    </w:tbl>
    <w:p w14:paraId="68DDF14B" w14:textId="4BBA04AD" w:rsidR="00CE5800" w:rsidRDefault="00CE5800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69DE8ED" w14:textId="77777777" w:rsidR="006500DE" w:rsidRPr="006500DE" w:rsidRDefault="006500DE" w:rsidP="00542DBC">
      <w:pPr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6500DE">
        <w:rPr>
          <w:rFonts w:ascii="Times New Roman" w:hAnsi="Times New Roman" w:cs="Times New Roman"/>
          <w:i/>
          <w:iCs/>
          <w:sz w:val="24"/>
          <w:szCs w:val="24"/>
        </w:rPr>
        <w:t xml:space="preserve">Парафины. </w:t>
      </w:r>
    </w:p>
    <w:p w14:paraId="3A5244A7" w14:textId="479D90AB" w:rsidR="006500DE" w:rsidRPr="00D32DE4" w:rsidRDefault="006500DE" w:rsidP="00542DB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00DE">
        <w:rPr>
          <w:rFonts w:ascii="Times New Roman" w:hAnsi="Times New Roman" w:cs="Times New Roman"/>
          <w:sz w:val="24"/>
          <w:szCs w:val="24"/>
        </w:rPr>
        <w:t xml:space="preserve">Типичная сырая </w:t>
      </w:r>
      <w:proofErr w:type="spellStart"/>
      <w:r w:rsidRPr="006500DE">
        <w:rPr>
          <w:rFonts w:ascii="Times New Roman" w:hAnsi="Times New Roman" w:cs="Times New Roman"/>
          <w:sz w:val="24"/>
          <w:szCs w:val="24"/>
        </w:rPr>
        <w:t>бензино-лигроиновая</w:t>
      </w:r>
      <w:proofErr w:type="spellEnd"/>
      <w:r w:rsidRPr="006500DE">
        <w:rPr>
          <w:rFonts w:ascii="Times New Roman" w:hAnsi="Times New Roman" w:cs="Times New Roman"/>
          <w:sz w:val="24"/>
          <w:szCs w:val="24"/>
        </w:rPr>
        <w:t xml:space="preserve"> фракция и сырье для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00DE">
        <w:rPr>
          <w:rFonts w:ascii="Times New Roman" w:hAnsi="Times New Roman" w:cs="Times New Roman"/>
          <w:sz w:val="24"/>
          <w:szCs w:val="24"/>
        </w:rPr>
        <w:t xml:space="preserve">форминга содержат </w:t>
      </w:r>
      <w:proofErr w:type="gramStart"/>
      <w:r w:rsidRPr="006500DE">
        <w:rPr>
          <w:rFonts w:ascii="Times New Roman" w:hAnsi="Times New Roman" w:cs="Times New Roman"/>
          <w:sz w:val="24"/>
          <w:szCs w:val="24"/>
        </w:rPr>
        <w:t>15-75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0DE">
        <w:rPr>
          <w:rFonts w:ascii="Times New Roman" w:hAnsi="Times New Roman" w:cs="Times New Roman"/>
          <w:sz w:val="24"/>
          <w:szCs w:val="24"/>
        </w:rPr>
        <w:t>% парафинов нормального строения, для которых характерно</w:t>
      </w:r>
      <w:r w:rsidR="000E19DF">
        <w:rPr>
          <w:rFonts w:ascii="Times New Roman" w:hAnsi="Times New Roman" w:cs="Times New Roman"/>
          <w:sz w:val="24"/>
          <w:szCs w:val="24"/>
        </w:rPr>
        <w:t xml:space="preserve"> </w:t>
      </w:r>
      <w:r w:rsidR="000E19DF" w:rsidRPr="000E19DF">
        <w:rPr>
          <w:rFonts w:ascii="Times New Roman" w:hAnsi="Times New Roman" w:cs="Times New Roman"/>
          <w:sz w:val="24"/>
          <w:szCs w:val="24"/>
        </w:rPr>
        <w:t>октановое число меньше 50. Эти па</w:t>
      </w:r>
      <w:r w:rsidRPr="006500DE">
        <w:rPr>
          <w:rFonts w:ascii="Times New Roman" w:hAnsi="Times New Roman" w:cs="Times New Roman"/>
          <w:sz w:val="24"/>
          <w:szCs w:val="24"/>
        </w:rPr>
        <w:t xml:space="preserve">рафины могут быть </w:t>
      </w:r>
      <w:proofErr w:type="spellStart"/>
      <w:r w:rsidRPr="006500DE">
        <w:rPr>
          <w:rFonts w:ascii="Times New Roman" w:hAnsi="Times New Roman" w:cs="Times New Roman"/>
          <w:sz w:val="24"/>
          <w:szCs w:val="24"/>
        </w:rPr>
        <w:t>изомеризованы</w:t>
      </w:r>
      <w:proofErr w:type="spellEnd"/>
      <w:r w:rsidRPr="006500DE">
        <w:rPr>
          <w:rFonts w:ascii="Times New Roman" w:hAnsi="Times New Roman" w:cs="Times New Roman"/>
          <w:sz w:val="24"/>
          <w:szCs w:val="24"/>
        </w:rPr>
        <w:t xml:space="preserve"> в разветвленные молекулы, например</w:t>
      </w:r>
    </w:p>
    <w:p w14:paraId="5B058D09" w14:textId="09034B0C" w:rsidR="0097539B" w:rsidRPr="000E19DF" w:rsidRDefault="000E19D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E19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19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E19DF"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14:paraId="5E62B565" w14:textId="726674B1" w:rsidR="000E19DF" w:rsidRDefault="000E19D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E19DF">
        <w:rPr>
          <w:rFonts w:ascii="Times New Roman" w:hAnsi="Times New Roman" w:cs="Times New Roman"/>
          <w:sz w:val="24"/>
          <w:szCs w:val="24"/>
        </w:rPr>
        <w:t xml:space="preserve">Они могут также подвергаться </w:t>
      </w:r>
      <w:proofErr w:type="spellStart"/>
      <w:r w:rsidRPr="000E19DF">
        <w:rPr>
          <w:rFonts w:ascii="Times New Roman" w:hAnsi="Times New Roman" w:cs="Times New Roman"/>
          <w:sz w:val="24"/>
          <w:szCs w:val="24"/>
        </w:rPr>
        <w:t>дегидропиклизации</w:t>
      </w:r>
      <w:proofErr w:type="spellEnd"/>
      <w:r w:rsidRPr="000E19DF">
        <w:rPr>
          <w:rFonts w:ascii="Times New Roman" w:hAnsi="Times New Roman" w:cs="Times New Roman"/>
          <w:sz w:val="24"/>
          <w:szCs w:val="24"/>
        </w:rPr>
        <w:t xml:space="preserve">, давая </w:t>
      </w:r>
      <w:proofErr w:type="spellStart"/>
      <w:r w:rsidRPr="000E19DF">
        <w:rPr>
          <w:rFonts w:ascii="Times New Roman" w:hAnsi="Times New Roman" w:cs="Times New Roman"/>
          <w:sz w:val="24"/>
          <w:szCs w:val="24"/>
        </w:rPr>
        <w:t>циклопараф</w:t>
      </w:r>
      <w:r>
        <w:rPr>
          <w:rFonts w:ascii="Times New Roman" w:hAnsi="Times New Roman" w:cs="Times New Roman"/>
          <w:sz w:val="24"/>
          <w:szCs w:val="24"/>
        </w:rPr>
        <w:t>ины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F97A33C" w14:textId="65D3788E" w:rsidR="000E19DF" w:rsidRDefault="000E19D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14:paraId="0370E9E0" w14:textId="77777777" w:rsidR="00EC31CE" w:rsidRDefault="00EC31C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C31CE">
        <w:rPr>
          <w:rFonts w:ascii="Times New Roman" w:hAnsi="Times New Roman" w:cs="Times New Roman"/>
          <w:sz w:val="24"/>
          <w:szCs w:val="24"/>
        </w:rPr>
        <w:t xml:space="preserve">Кроме того, может протекать гидрокрекинг парафинов: </w:t>
      </w:r>
    </w:p>
    <w:p w14:paraId="7CC4CACE" w14:textId="55773000" w:rsidR="00EC31CE" w:rsidRDefault="00EC31C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A2BD892" w14:textId="77777777" w:rsidR="00404FAE" w:rsidRPr="00404FAE" w:rsidRDefault="00404FAE">
      <w:pPr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404FAE">
        <w:rPr>
          <w:rFonts w:ascii="Times New Roman" w:hAnsi="Times New Roman" w:cs="Times New Roman"/>
          <w:i/>
          <w:iCs/>
          <w:sz w:val="24"/>
          <w:szCs w:val="24"/>
        </w:rPr>
        <w:t xml:space="preserve">Нафтены. </w:t>
      </w:r>
    </w:p>
    <w:p w14:paraId="58795E12" w14:textId="27AB5F91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04FAE">
        <w:rPr>
          <w:rFonts w:ascii="Times New Roman" w:hAnsi="Times New Roman" w:cs="Times New Roman"/>
          <w:sz w:val="24"/>
          <w:szCs w:val="24"/>
        </w:rPr>
        <w:t>Типичное сырье для 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4FAE">
        <w:rPr>
          <w:rFonts w:ascii="Times New Roman" w:hAnsi="Times New Roman" w:cs="Times New Roman"/>
          <w:sz w:val="24"/>
          <w:szCs w:val="24"/>
        </w:rPr>
        <w:t xml:space="preserve">форминга содержит </w:t>
      </w:r>
      <w:proofErr w:type="gramStart"/>
      <w:r w:rsidRPr="00404FAE">
        <w:rPr>
          <w:rFonts w:ascii="Times New Roman" w:hAnsi="Times New Roman" w:cs="Times New Roman"/>
          <w:sz w:val="24"/>
          <w:szCs w:val="24"/>
        </w:rPr>
        <w:t>18-50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AE">
        <w:rPr>
          <w:rFonts w:ascii="Times New Roman" w:hAnsi="Times New Roman" w:cs="Times New Roman"/>
          <w:sz w:val="24"/>
          <w:szCs w:val="24"/>
        </w:rPr>
        <w:t xml:space="preserve">% нафтенов в виде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циклопентанов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циклогексанов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. Часто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циклопентаны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преобладают над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циклогексанами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Циклогексаны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дегидрогенизованы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с образованием ароматических углеводородов, например</w:t>
      </w:r>
    </w:p>
    <w:p w14:paraId="747E023B" w14:textId="071FA094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</w:t>
      </w:r>
    </w:p>
    <w:p w14:paraId="459AB2F6" w14:textId="25A9989E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Циклопентаны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гидроизомеризовать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4FAE">
        <w:rPr>
          <w:rFonts w:ascii="Times New Roman" w:hAnsi="Times New Roman" w:cs="Times New Roman"/>
          <w:sz w:val="24"/>
          <w:szCs w:val="24"/>
        </w:rPr>
        <w:t>циклогексаны</w:t>
      </w:r>
      <w:proofErr w:type="spellEnd"/>
      <w:r w:rsidRPr="00404FAE">
        <w:rPr>
          <w:rFonts w:ascii="Times New Roman" w:hAnsi="Times New Roman" w:cs="Times New Roman"/>
          <w:sz w:val="24"/>
          <w:szCs w:val="24"/>
        </w:rPr>
        <w:t xml:space="preserve"> с последующей дегидрогенизацией в ароматические углеводороды:</w:t>
      </w:r>
    </w:p>
    <w:p w14:paraId="76509C51" w14:textId="5C9B022A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</w:t>
      </w:r>
    </w:p>
    <w:p w14:paraId="6A293DBB" w14:textId="41AEF460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107DAE8" w14:textId="77777777" w:rsidR="00404FAE" w:rsidRPr="00404FAE" w:rsidRDefault="00404FAE">
      <w:pPr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404FAE">
        <w:rPr>
          <w:rFonts w:ascii="Times New Roman" w:hAnsi="Times New Roman" w:cs="Times New Roman"/>
          <w:i/>
          <w:iCs/>
          <w:sz w:val="24"/>
          <w:szCs w:val="24"/>
        </w:rPr>
        <w:t>Ненасыщенные циклические углеводороды.</w:t>
      </w:r>
    </w:p>
    <w:p w14:paraId="6FE1EF06" w14:textId="5DBDC38D" w:rsidR="00404FAE" w:rsidRDefault="00404FA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04FAE">
        <w:rPr>
          <w:rFonts w:ascii="Times New Roman" w:hAnsi="Times New Roman" w:cs="Times New Roman"/>
          <w:sz w:val="24"/>
          <w:szCs w:val="24"/>
        </w:rPr>
        <w:t>Некоторые из них присутствуют в исходном сырье, часть образуется в реакторе. Замещенные ароматические углеводороды могут вступать в реакцию следующим образом:</w:t>
      </w:r>
    </w:p>
    <w:p w14:paraId="5403E40B" w14:textId="296B5BF7" w:rsidR="007A65CE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</w:t>
      </w:r>
    </w:p>
    <w:p w14:paraId="4015EFF5" w14:textId="3B5018B5" w:rsidR="007A65CE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A65CE">
        <w:rPr>
          <w:rFonts w:ascii="Times New Roman" w:hAnsi="Times New Roman" w:cs="Times New Roman"/>
          <w:sz w:val="24"/>
          <w:szCs w:val="24"/>
        </w:rPr>
        <w:t xml:space="preserve">Они могут также претерпевать </w:t>
      </w:r>
      <w:proofErr w:type="spellStart"/>
      <w:r w:rsidRPr="007A65CE">
        <w:rPr>
          <w:rFonts w:ascii="Times New Roman" w:hAnsi="Times New Roman" w:cs="Times New Roman"/>
          <w:sz w:val="24"/>
          <w:szCs w:val="24"/>
        </w:rPr>
        <w:t>гидродезалкилирование</w:t>
      </w:r>
      <w:proofErr w:type="spellEnd"/>
      <w:r w:rsidRPr="007A65CE">
        <w:rPr>
          <w:rFonts w:ascii="Times New Roman" w:hAnsi="Times New Roman" w:cs="Times New Roman"/>
          <w:sz w:val="24"/>
          <w:szCs w:val="24"/>
        </w:rPr>
        <w:t>:</w:t>
      </w:r>
    </w:p>
    <w:p w14:paraId="0AD0B86A" w14:textId="01BEA84A" w:rsidR="007A65CE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</w:t>
      </w:r>
    </w:p>
    <w:p w14:paraId="4A23DB1A" w14:textId="5BA6FDC8" w:rsidR="007A65CE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A65CE">
        <w:rPr>
          <w:rFonts w:ascii="Times New Roman" w:hAnsi="Times New Roman" w:cs="Times New Roman"/>
          <w:sz w:val="24"/>
          <w:szCs w:val="24"/>
        </w:rPr>
        <w:t xml:space="preserve">Азот- и </w:t>
      </w:r>
      <w:proofErr w:type="spellStart"/>
      <w:r w:rsidRPr="007A65CE">
        <w:rPr>
          <w:rFonts w:ascii="Times New Roman" w:hAnsi="Times New Roman" w:cs="Times New Roman"/>
          <w:sz w:val="24"/>
          <w:szCs w:val="24"/>
        </w:rPr>
        <w:t>серусодержашие</w:t>
      </w:r>
      <w:proofErr w:type="spellEnd"/>
      <w:r w:rsidRPr="007A65CE">
        <w:rPr>
          <w:rFonts w:ascii="Times New Roman" w:hAnsi="Times New Roman" w:cs="Times New Roman"/>
          <w:sz w:val="24"/>
          <w:szCs w:val="24"/>
        </w:rPr>
        <w:t xml:space="preserve"> соединения могут подвергаться </w:t>
      </w:r>
      <w:proofErr w:type="spellStart"/>
      <w:r w:rsidRPr="007A65CE">
        <w:rPr>
          <w:rFonts w:ascii="Times New Roman" w:hAnsi="Times New Roman" w:cs="Times New Roman"/>
          <w:sz w:val="24"/>
          <w:szCs w:val="24"/>
        </w:rPr>
        <w:t>гидродеазотированию</w:t>
      </w:r>
      <w:proofErr w:type="spellEnd"/>
      <w:r w:rsidRPr="007A65CE">
        <w:rPr>
          <w:rFonts w:ascii="Times New Roman" w:hAnsi="Times New Roman" w:cs="Times New Roman"/>
          <w:sz w:val="24"/>
          <w:szCs w:val="24"/>
        </w:rPr>
        <w:t xml:space="preserve"> соответственно:</w:t>
      </w:r>
    </w:p>
    <w:p w14:paraId="3062D2F3" w14:textId="3E592A61" w:rsidR="007A65CE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</w:t>
      </w:r>
    </w:p>
    <w:p w14:paraId="7DBB8E98" w14:textId="2C975C50" w:rsidR="0098748E" w:rsidRDefault="0098748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5BD2574" w14:textId="0452BC6B" w:rsidR="0098748E" w:rsidRDefault="0098748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5131036" w14:textId="77777777" w:rsidR="0098748E" w:rsidRDefault="0098748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10309AF" w14:textId="77777777" w:rsidR="0098748E" w:rsidRDefault="0098748E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8748E">
        <w:rPr>
          <w:rFonts w:ascii="Times New Roman" w:hAnsi="Times New Roman" w:cs="Times New Roman"/>
          <w:sz w:val="24"/>
          <w:szCs w:val="24"/>
        </w:rPr>
        <w:lastRenderedPageBreak/>
        <w:t>3-1</w:t>
      </w:r>
      <w:proofErr w:type="gramEnd"/>
      <w:r w:rsidRPr="0098748E">
        <w:rPr>
          <w:rFonts w:ascii="Times New Roman" w:hAnsi="Times New Roman" w:cs="Times New Roman"/>
          <w:sz w:val="24"/>
          <w:szCs w:val="24"/>
        </w:rPr>
        <w:t xml:space="preserve">.2. ТЕРМОДИНАМИКА </w:t>
      </w:r>
    </w:p>
    <w:p w14:paraId="6A70D687" w14:textId="055DA618" w:rsidR="0098748E" w:rsidRDefault="0098748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8748E">
        <w:rPr>
          <w:rFonts w:ascii="Times New Roman" w:hAnsi="Times New Roman" w:cs="Times New Roman"/>
          <w:sz w:val="24"/>
          <w:szCs w:val="24"/>
        </w:rPr>
        <w:t>Термодинамические параметры типичных реакций р</w:t>
      </w:r>
      <w:r w:rsidR="00AF662F">
        <w:rPr>
          <w:rFonts w:ascii="Times New Roman" w:hAnsi="Times New Roman" w:cs="Times New Roman"/>
          <w:sz w:val="24"/>
          <w:szCs w:val="24"/>
        </w:rPr>
        <w:t>и</w:t>
      </w:r>
      <w:r w:rsidRPr="0098748E">
        <w:rPr>
          <w:rFonts w:ascii="Times New Roman" w:hAnsi="Times New Roman" w:cs="Times New Roman"/>
          <w:sz w:val="24"/>
          <w:szCs w:val="24"/>
        </w:rPr>
        <w:t xml:space="preserve">форминга при 500°С даны в табл. 3 - </w:t>
      </w:r>
      <w:proofErr w:type="gramStart"/>
      <w:r w:rsidRPr="0098748E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98748E">
        <w:rPr>
          <w:rFonts w:ascii="Times New Roman" w:hAnsi="Times New Roman" w:cs="Times New Roman"/>
          <w:sz w:val="24"/>
          <w:szCs w:val="24"/>
        </w:rPr>
        <w:t xml:space="preserve"> Равновесие при низких парциальных давлениях водорода в значительной степени смешено в сторону образования ароматических углеводородов из </w:t>
      </w:r>
      <w:proofErr w:type="spellStart"/>
      <w:r w:rsidRPr="0098748E">
        <w:rPr>
          <w:rFonts w:ascii="Times New Roman" w:hAnsi="Times New Roman" w:cs="Times New Roman"/>
          <w:sz w:val="24"/>
          <w:szCs w:val="24"/>
        </w:rPr>
        <w:t>циклогексанов</w:t>
      </w:r>
      <w:proofErr w:type="spellEnd"/>
      <w:r w:rsidRPr="009874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48E">
        <w:rPr>
          <w:rFonts w:ascii="Times New Roman" w:hAnsi="Times New Roman" w:cs="Times New Roman"/>
          <w:sz w:val="24"/>
          <w:szCs w:val="24"/>
        </w:rPr>
        <w:t>Циклопентаны</w:t>
      </w:r>
      <w:proofErr w:type="spellEnd"/>
      <w:r w:rsidRPr="0098748E">
        <w:rPr>
          <w:rFonts w:ascii="Times New Roman" w:hAnsi="Times New Roman" w:cs="Times New Roman"/>
          <w:sz w:val="24"/>
          <w:szCs w:val="24"/>
        </w:rPr>
        <w:t xml:space="preserve"> существенно преобладают над </w:t>
      </w:r>
      <w:proofErr w:type="spellStart"/>
      <w:r w:rsidRPr="0098748E">
        <w:rPr>
          <w:rFonts w:ascii="Times New Roman" w:hAnsi="Times New Roman" w:cs="Times New Roman"/>
          <w:sz w:val="24"/>
          <w:szCs w:val="24"/>
        </w:rPr>
        <w:t>циклогексанами</w:t>
      </w:r>
      <w:proofErr w:type="spellEnd"/>
      <w:r w:rsidRPr="0098748E">
        <w:rPr>
          <w:rFonts w:ascii="Times New Roman" w:hAnsi="Times New Roman" w:cs="Times New Roman"/>
          <w:sz w:val="24"/>
          <w:szCs w:val="24"/>
        </w:rPr>
        <w:t xml:space="preserve">. В равновесии с парафинами могут существовать лишь чрезвычайно малые концентрации олефинов. Основные реакции риформинга эндотермичны. Пример равновесия между циклогексаном, бензолом и водородом как функции температуры и давления показано, как температура и давление влияют на степень превращения в ароматические углеводороды. В обычных условиях переработки, </w:t>
      </w:r>
      <w:proofErr w:type="gramStart"/>
      <w:r w:rsidRPr="0098748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98748E">
        <w:rPr>
          <w:rFonts w:ascii="Times New Roman" w:hAnsi="Times New Roman" w:cs="Times New Roman"/>
          <w:sz w:val="24"/>
          <w:szCs w:val="24"/>
        </w:rPr>
        <w:t xml:space="preserve"> в интервале температур 455-510°С при давл</w:t>
      </w:r>
      <w:r w:rsidR="00D30137">
        <w:rPr>
          <w:rFonts w:ascii="Times New Roman" w:hAnsi="Times New Roman" w:cs="Times New Roman"/>
          <w:sz w:val="24"/>
          <w:szCs w:val="24"/>
        </w:rPr>
        <w:t>е</w:t>
      </w:r>
      <w:r w:rsidRPr="0098748E">
        <w:rPr>
          <w:rFonts w:ascii="Times New Roman" w:hAnsi="Times New Roman" w:cs="Times New Roman"/>
          <w:sz w:val="24"/>
          <w:szCs w:val="24"/>
        </w:rPr>
        <w:t xml:space="preserve">нии 6,5 - 50 </w:t>
      </w:r>
      <w:proofErr w:type="spellStart"/>
      <w:r w:rsidRPr="0098748E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98748E">
        <w:rPr>
          <w:rFonts w:ascii="Times New Roman" w:hAnsi="Times New Roman" w:cs="Times New Roman"/>
          <w:sz w:val="24"/>
          <w:szCs w:val="24"/>
        </w:rPr>
        <w:t xml:space="preserve">, достигается лишь частичное превращение в ароматические углеводороды, поэтому в настоящее время работают на верхнем пределе указанного интервала температур, используя низкое давление (10 </w:t>
      </w:r>
      <w:proofErr w:type="spellStart"/>
      <w:r w:rsidRPr="0098748E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98748E">
        <w:rPr>
          <w:rFonts w:ascii="Times New Roman" w:hAnsi="Times New Roman" w:cs="Times New Roman"/>
          <w:sz w:val="24"/>
          <w:szCs w:val="24"/>
        </w:rPr>
        <w:t>) [4 J В этих условиях при равновесии достигается почти полное превращение нафтенов в ароматические углеводороды.</w:t>
      </w:r>
    </w:p>
    <w:p w14:paraId="1A5920DF" w14:textId="162CD069" w:rsidR="00D30137" w:rsidRDefault="00D3013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3-2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>Термодинамические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величины типичных реакций риформинга.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695"/>
      </w:tblGrid>
      <w:tr w:rsidR="00D30137" w14:paraId="22DC144E" w14:textId="77777777" w:rsidTr="0013195F">
        <w:tc>
          <w:tcPr>
            <w:tcW w:w="5949" w:type="dxa"/>
          </w:tcPr>
          <w:p w14:paraId="3691DAE2" w14:textId="1C1DDED8" w:rsidR="00D30137" w:rsidRDefault="0013195F" w:rsidP="0013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</w:p>
        </w:tc>
        <w:tc>
          <w:tcPr>
            <w:tcW w:w="1701" w:type="dxa"/>
          </w:tcPr>
          <w:p w14:paraId="0A9A2C6D" w14:textId="77777777" w:rsidR="00D30137" w:rsidRDefault="001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13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500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486EDEA" w14:textId="4DAFE8BD" w:rsidR="0013195F" w:rsidRPr="0013195F" w:rsidRDefault="001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3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554FDDD9" w14:textId="00F19D34" w:rsidR="00D30137" w:rsidRDefault="0013195F" w:rsidP="0012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F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="001272E3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  <w:p w14:paraId="50287D8D" w14:textId="5336DD71" w:rsidR="001272E3" w:rsidRPr="001272E3" w:rsidRDefault="001272E3" w:rsidP="0012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углеводорода</w:t>
            </w:r>
          </w:p>
          <w:p w14:paraId="1761ED5F" w14:textId="38DD43CF" w:rsidR="001272E3" w:rsidRPr="001272E3" w:rsidRDefault="001272E3" w:rsidP="0012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ккал/моль</w:t>
            </w:r>
          </w:p>
        </w:tc>
      </w:tr>
      <w:tr w:rsidR="00D30137" w14:paraId="5C9478F7" w14:textId="77777777" w:rsidTr="0013195F">
        <w:tc>
          <w:tcPr>
            <w:tcW w:w="5949" w:type="dxa"/>
          </w:tcPr>
          <w:p w14:paraId="7003B00D" w14:textId="2E84370C" w:rsidR="00D30137" w:rsidRPr="00B673FA" w:rsidRDefault="0014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Циклоге</w:t>
            </w:r>
            <w:r w:rsidR="009842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r w:rsidR="00B673F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B673FA">
              <w:rPr>
                <w:rFonts w:ascii="Times New Roman" w:hAnsi="Times New Roman" w:cs="Times New Roman"/>
                <w:sz w:val="24"/>
                <w:szCs w:val="24"/>
              </w:rPr>
              <w:t xml:space="preserve"> бензол + 3Н</w:t>
            </w:r>
            <w:r w:rsidR="00B673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14:paraId="5885DA02" w14:textId="1F2CB2E4" w:rsidR="00D30137" w:rsidRPr="00B673FA" w:rsidRDefault="00B673FA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95" w:type="dxa"/>
          </w:tcPr>
          <w:p w14:paraId="22095F29" w14:textId="5F2EACD8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D30137" w14:paraId="23C26F03" w14:textId="77777777" w:rsidTr="0013195F">
        <w:tc>
          <w:tcPr>
            <w:tcW w:w="5949" w:type="dxa"/>
          </w:tcPr>
          <w:p w14:paraId="46F18A1A" w14:textId="74229B0B" w:rsidR="00D30137" w:rsidRDefault="009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Метилциклопентан </w:t>
            </w:r>
            <w:r w:rsidRPr="0098426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циклогексан</w:t>
            </w:r>
          </w:p>
        </w:tc>
        <w:tc>
          <w:tcPr>
            <w:tcW w:w="1701" w:type="dxa"/>
          </w:tcPr>
          <w:p w14:paraId="3B4BD047" w14:textId="2D6AA27B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1695" w:type="dxa"/>
          </w:tcPr>
          <w:p w14:paraId="6681FC8C" w14:textId="3266D849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- 3,8</w:t>
            </w:r>
          </w:p>
        </w:tc>
      </w:tr>
      <w:tr w:rsidR="00D30137" w14:paraId="30CDF550" w14:textId="77777777" w:rsidTr="0013195F">
        <w:tc>
          <w:tcPr>
            <w:tcW w:w="5949" w:type="dxa"/>
          </w:tcPr>
          <w:p w14:paraId="75298BFF" w14:textId="3C7DA111" w:rsidR="00D30137" w:rsidRPr="00984260" w:rsidRDefault="009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гексан </w:t>
            </w:r>
            <w:r w:rsidRPr="0098426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 + 3Н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14:paraId="55ECA188" w14:textId="3F02D58B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  <w:r w:rsidRPr="0098426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71FDCDD2" w14:textId="6310F456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30137" w14:paraId="6C03B0C9" w14:textId="77777777" w:rsidTr="0013195F">
        <w:tc>
          <w:tcPr>
            <w:tcW w:w="5949" w:type="dxa"/>
          </w:tcPr>
          <w:p w14:paraId="6848D9FF" w14:textId="331BE35A" w:rsidR="00D30137" w:rsidRDefault="009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н-гексан </w:t>
            </w:r>
            <w:r w:rsidRPr="0098426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2-метилциклопентан</w:t>
            </w:r>
          </w:p>
        </w:tc>
        <w:tc>
          <w:tcPr>
            <w:tcW w:w="1701" w:type="dxa"/>
          </w:tcPr>
          <w:p w14:paraId="4DE006F8" w14:textId="36898C5A" w:rsidR="00D30137" w:rsidRDefault="00984260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5" w:type="dxa"/>
          </w:tcPr>
          <w:p w14:paraId="2678312F" w14:textId="4AC6BB39" w:rsidR="00D30137" w:rsidRDefault="00D2698F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</w:tc>
      </w:tr>
      <w:tr w:rsidR="00D30137" w14:paraId="79078017" w14:textId="77777777" w:rsidTr="0013195F">
        <w:tc>
          <w:tcPr>
            <w:tcW w:w="5949" w:type="dxa"/>
          </w:tcPr>
          <w:p w14:paraId="64A2119E" w14:textId="13B4CC43" w:rsidR="00D30137" w:rsidRDefault="00D2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н-гексан </w:t>
            </w:r>
            <w:r w:rsidRPr="00D269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гексен-1</w:t>
            </w:r>
          </w:p>
        </w:tc>
        <w:tc>
          <w:tcPr>
            <w:tcW w:w="1701" w:type="dxa"/>
          </w:tcPr>
          <w:p w14:paraId="388ACB51" w14:textId="76AD7722" w:rsidR="00D30137" w:rsidRDefault="00D2698F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695" w:type="dxa"/>
          </w:tcPr>
          <w:p w14:paraId="3FA6B200" w14:textId="7652F859" w:rsidR="00D30137" w:rsidRDefault="00D2698F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D2698F" w14:paraId="387861ED" w14:textId="77777777" w:rsidTr="00300C79">
        <w:tc>
          <w:tcPr>
            <w:tcW w:w="9345" w:type="dxa"/>
            <w:gridSpan w:val="3"/>
          </w:tcPr>
          <w:p w14:paraId="2BA01CAA" w14:textId="69557074" w:rsidR="00D2698F" w:rsidRDefault="00D2698F" w:rsidP="0098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D2698F">
              <w:rPr>
                <w:rFonts w:ascii="Times New Roman" w:hAnsi="Times New Roman" w:cs="Times New Roman"/>
                <w:sz w:val="24"/>
                <w:szCs w:val="24"/>
              </w:rPr>
              <w:t>Гейтс</w:t>
            </w:r>
            <w:proofErr w:type="spellEnd"/>
            <w:r w:rsidRPr="00D2698F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D2698F">
              <w:rPr>
                <w:rFonts w:ascii="Times New Roman" w:hAnsi="Times New Roman" w:cs="Times New Roman"/>
                <w:sz w:val="24"/>
                <w:szCs w:val="24"/>
              </w:rPr>
              <w:t>Кетцир</w:t>
            </w:r>
            <w:proofErr w:type="spellEnd"/>
            <w:r w:rsidRPr="00D2698F">
              <w:rPr>
                <w:rFonts w:ascii="Times New Roman" w:hAnsi="Times New Roman" w:cs="Times New Roman"/>
                <w:sz w:val="24"/>
                <w:szCs w:val="24"/>
              </w:rPr>
              <w:t xml:space="preserve"> Дж., </w:t>
            </w:r>
            <w:proofErr w:type="spellStart"/>
            <w:r w:rsidRPr="00D2698F">
              <w:rPr>
                <w:rFonts w:ascii="Times New Roman" w:hAnsi="Times New Roman" w:cs="Times New Roman"/>
                <w:sz w:val="24"/>
                <w:szCs w:val="24"/>
              </w:rPr>
              <w:t>Шуйт</w:t>
            </w:r>
            <w:proofErr w:type="spellEnd"/>
            <w:r w:rsidRPr="00D2698F">
              <w:rPr>
                <w:rFonts w:ascii="Times New Roman" w:hAnsi="Times New Roman" w:cs="Times New Roman"/>
                <w:sz w:val="24"/>
                <w:szCs w:val="24"/>
              </w:rPr>
              <w:t xml:space="preserve"> Г. Химия каталитических процессов. М., Мир, 1981,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6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43F7FA" w14:textId="77777777" w:rsidR="00D30137" w:rsidRDefault="00D30137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A194A7E" w14:textId="77777777" w:rsidR="007A65CE" w:rsidRPr="000E19DF" w:rsidRDefault="007A65CE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7A65CE" w:rsidRPr="000E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948F3"/>
    <w:rsid w:val="000E19DF"/>
    <w:rsid w:val="001272E3"/>
    <w:rsid w:val="0013195F"/>
    <w:rsid w:val="0014669C"/>
    <w:rsid w:val="00150FCF"/>
    <w:rsid w:val="001653D1"/>
    <w:rsid w:val="00230BEE"/>
    <w:rsid w:val="002D2F90"/>
    <w:rsid w:val="002E1088"/>
    <w:rsid w:val="00321FBB"/>
    <w:rsid w:val="00364E53"/>
    <w:rsid w:val="00404FAE"/>
    <w:rsid w:val="00410A6C"/>
    <w:rsid w:val="004246B7"/>
    <w:rsid w:val="004C2A31"/>
    <w:rsid w:val="004E3D78"/>
    <w:rsid w:val="00542DBC"/>
    <w:rsid w:val="005508A0"/>
    <w:rsid w:val="005E00F3"/>
    <w:rsid w:val="005E578F"/>
    <w:rsid w:val="005F24DA"/>
    <w:rsid w:val="005F60C4"/>
    <w:rsid w:val="006500DE"/>
    <w:rsid w:val="00681D3B"/>
    <w:rsid w:val="006C3466"/>
    <w:rsid w:val="006E47CE"/>
    <w:rsid w:val="007A65CE"/>
    <w:rsid w:val="007F4CD8"/>
    <w:rsid w:val="007F7E9A"/>
    <w:rsid w:val="00812D3B"/>
    <w:rsid w:val="00844B35"/>
    <w:rsid w:val="00851EC4"/>
    <w:rsid w:val="008F67CD"/>
    <w:rsid w:val="0097539B"/>
    <w:rsid w:val="00984260"/>
    <w:rsid w:val="0098748E"/>
    <w:rsid w:val="009B5A9E"/>
    <w:rsid w:val="00A63C84"/>
    <w:rsid w:val="00AA029D"/>
    <w:rsid w:val="00AB3438"/>
    <w:rsid w:val="00AC5A59"/>
    <w:rsid w:val="00AF662F"/>
    <w:rsid w:val="00B673FA"/>
    <w:rsid w:val="00C4445E"/>
    <w:rsid w:val="00C56DC8"/>
    <w:rsid w:val="00C76048"/>
    <w:rsid w:val="00CC1C24"/>
    <w:rsid w:val="00CE5800"/>
    <w:rsid w:val="00D2698F"/>
    <w:rsid w:val="00D30137"/>
    <w:rsid w:val="00D32DE4"/>
    <w:rsid w:val="00D4051F"/>
    <w:rsid w:val="00D50460"/>
    <w:rsid w:val="00DA2973"/>
    <w:rsid w:val="00E14FA3"/>
    <w:rsid w:val="00E150EF"/>
    <w:rsid w:val="00E336E0"/>
    <w:rsid w:val="00EC31CE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table" w:styleId="a4">
    <w:name w:val="Table Grid"/>
    <w:basedOn w:val="a1"/>
    <w:uiPriority w:val="39"/>
    <w:rsid w:val="00CE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2023-10-03T10:47:00Z</dcterms:created>
  <dcterms:modified xsi:type="dcterms:W3CDTF">2023-10-03T10:47:00Z</dcterms:modified>
</cp:coreProperties>
</file>